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政府采购货物和服务招标投标管理办法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中华人民共和国财政部令第87号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Style w:val="4"/>
          <w:rFonts w:hint="eastAsia" w:ascii="宋体" w:hAnsi="宋体" w:eastAsia="方正仿宋简体" w:cs="方正仿宋简体"/>
          <w:sz w:val="32"/>
          <w:szCs w:val="32"/>
        </w:rPr>
        <w:t>第一章　总　则</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第二条 本办法适用于在中华人民共和国境内开展政府采购货物和服务（以下简称货物服务）招标投标活动。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第三条 货物服务招标分为公开招标和邀请招标。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公开招标，是指采购人依法以招标公告的方式邀请非特定的供应商参加投标的采购方式。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邀请招标，是指采购人依法从符合相应资格条件的供应商中随机抽取3家以上供应商，并以投标邀请书的方式邀请其参加投标的采购方式。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第四条 属于地方预算的政府采购项目,省、自治区、直辖市人民政府根据实际情况，可以确定分别适用于本行政区域省级、设区的市级、县级公开招标数额标准。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第五条 采购人应当在货物服务招标投标活动中落实节约能源、保护环境、扶持不发达地区和少数民族地区、促进中小企业发展等政府采购政策。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采购人不得向供应商索要或者接受其给予的赠品、回扣或者与采购无关的其他商品、服务。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第七条 采购人应当按照财政部制定的《政府采购品目分类目录》确定采购项目属性。按照《政府采购品目分类目录》无法确定的，按照有利于采购项目实施的原则确定。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第八条 采购人委托采购代理机构代理招标的，采购代理机构应当在采购人委托的范围内依法开展采购活动。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采购代理机构及其分支机构不得在所代理的采购项目中投标或者代理投标，不得为所代理的采购项目的投标人参加本项目提供投标咨询。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Style w:val="4"/>
          <w:rFonts w:hint="eastAsia" w:ascii="宋体" w:hAnsi="宋体" w:eastAsia="方正仿宋简体" w:cs="方正仿宋简体"/>
          <w:sz w:val="32"/>
          <w:szCs w:val="32"/>
        </w:rPr>
        <w:t>第二章　招　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第九条 未纳入集中采购目录的政府采购项目，采购人可以自行招标，也可以委托采购代理机构在委托的范围内代理招标。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采购人自行组织开展招标活动的，应当符合下列条件：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（一）有编制招标文件、组织招标的能力和条件；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（二）有与采购项目专业性相适应的专业人员。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第十条 采购人应当对采购标的的市场技术或者服务水平、供应、价格等情况进行市场调查，根据调查情况、资产配置标准等科学、合理地确定采购需求，进行价格测算。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第十一条 采购需求应当完整、明确，包括以下内容：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（一）采购标的需实现的功能或者目标，以及为落实政府采购政策需满足的要求；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（二）采购标的需执行的国家相关标准、行业标准、地方标准或者其他标准、规范；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（三）采购标的需满足的质量、安全、技术规格、物理特性等要求；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（四）采购标的的数量、采购项目交付或者实施的时间和地点；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（五）采购标的需满足的服务标准、期限、效率等要求；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（六）采购标的的验收标准；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（七）采购标的的其他技术、服务等要求。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第十二条 采购人根据价格测算情况，可以在采购预算额度内合理设定最高限价，但不得设定最低限价。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第十三条 公开招标公告应当包括以下主要内容：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（一）采购人及其委托的采购代理机构的名称、地址和联系方法；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（二）采购项目的名称、预算金额，设定最高限价的，还应当公开最高限价；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（三）采购人的采购需求；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（四）投标人的资格要求；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（五）获取招标文件的时间期限、地点、方式及招标文件售价；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（六）公告期限；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（七）投标截止时间、开标时间及地点；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（八）采购项目联系人姓名和电话。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第十四条 采用邀请招标方式的，采购人或者采购代理机构应当通过以下方式产生符合资格条件的供应商名单，并从中随机抽取3家以上供应商向其发出投标邀请书：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（一）发布资格预审公告征集；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（二）从省级以上人民政府财政部门（以下简称财政部门）建立的供应商库中选取；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（三）采购人书面推荐。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采用前款第一项方式产生符合资格条件供应商名单的，采购人或者采购代理机构应当按照资格预审文件载明的标准和方法，对潜在投标人进行资格预审。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采用第一款第二项或者第三项方式产生符合资格条件供应商名单的，备选的符合资格条件供应商总数不得少于拟随机抽取供应商总数的两倍。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随机抽取是指通过抽签等能够保证所有符合资格条件供应商机会均等的方式选定供应商。随机抽取供应商时，应当有不少于两名采购人工作人员在场监督，并形成书面记录，随采购文件一并存档。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投标邀请书应当同时向所有受邀请的供应商发出。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第十五条 资格预审公告应当包括以下主要内容：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（一）本办法第十三条第一至四项、第六项和第八项内容；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（二）获取资格预审文件的时间期限、地点、方式；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（三）提交资格预审申请文件的截止时间、地点及资格预审日期。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第十六条 招标公告、资格预审公告的公告期限为5个工作日。公告内容应当以省级以上财政部门指定媒体发布的公告为准。公告期限自省级以上财政部门指定媒体最先发布公告之日起算。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公开招标进行资格预审的，招标公告和资格预审公告可以合并发布，招标文件应当向所有通过资格预审的供应商提供。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第十九条 采购人或者采购代理机构应当根据采购项目的实施要求，在招标公告、资格预审公告或者投标邀请书中载明是否接受联合体投标。如未载明，不得拒绝联合体投标。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第二十条 采购人或者采购代理机构应当根据采购项目的特点和采购需求编制招标文件。招标文件应当包括以下主要内容：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（一）投标邀请；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（二）投标人须知（包括投标文件的密封、签署、盖章要求等）；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（三）投标人应当提交的资格、资信证明文件；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（四）为落实政府采购政策，采购标的需满足的要求，以及投标人须提供的证明材料；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（五）投标文件编制要求、投标报价要求和投标保证金交纳、退还方式以及不予退还投标保证金的情形；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（六）采购项目预算金额，设定最高限价的，还应当公开最高限价；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（七）采购项目的技术规格、数量、服务标准、验收等要求，包括附件、图纸等；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（八）拟签订的合同文本；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（九）货物、服务提供的时间、地点、方式；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（十）采购资金的支付方式、时间、条件；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（十一）评标方法、评标标准和投标无效情形；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（十二）投标有效期；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（十三）投标截止时间、开标时间及地点；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（十四）采购代理机构代理费用的收取标准和方式；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（十五）投标人信用信息查询渠道及截止时点、信用信息查询记录和证据留存的具体方式、信用信息的使用规则等；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（十六）省级以上财政部门规定的其他事项。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对于不允许偏离的实质性要求和条件，采购人或者采购代理机构应当在招标文件中规定，并以醒目的方式标明。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第二十一条 采购人或者采购代理机构应当根据采购项目的特点和采购需求编制资格预审文件。资格预审文件应当包括以下主要内容：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（一）资格预审邀请；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（二）申请人须知；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（四）资格审核标准和方法；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（五）申请人应当提供的资格预审申请文件的内容和格式；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（六）提交资格预审申请文件的方式、截止时间、地点及资格审核日期；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（七）申请人信用信息查询渠道及截止时点、信用信息查询记录和证据留存的具体方式、信用信息的使用规则等内容；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（八）省级以上财政部门规定的其他事项。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资格预审文件应当免费提供。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第二十二条 采购人、采购代理机构一般不得要求投标人提供样品，仅凭书面方式不能准确描述采购需求或者需要对样品进行主观判断以确认是否满足采购需求等特殊情况除外。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采购活动结束后，对于未中标人提供的样品，应当及时退还或者经未中标人同意后自行处理；对于中标人提供的样品，应当按照招标文件的规定进行保管、封存，并作为履约验收的参考。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第二十四条 招标文件售价应当按照弥补制作、邮寄成本的原则确定，不得以营利为目的，不得以招标采购金额作为确定招标文件售价的依据。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第二十五条 招标文件、资格预审文件的内容不得违反法律、行政法规、强制性标准、政府采购政策，或者违反公开透明、公平竞争、公正和诚实信用原则。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有前款规定情形，影响潜在投标人投标或者资格预审结果的，采购人或者采购代理机构应当修改招标文件或者资格预审文件后重新招标。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第二十六条 采购人或者采购代理机构可以在招标文件提供期限截止后，组织已获取招标文件的潜在投标人现场考察或者召开开标前答疑会。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组织现场考察或者召开答疑会的，应当在招标文件中载明，或者在招标文件提供期限截止后以书面形式通知所有获取招标文件的潜在投标人。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第二十八条 投标截止时间前，采购人、采购代理机构和有关人员不得向他人透露已获取招标文件的潜在投标人的名称、数量以及可能影响公平竞争的有关招标投标的其他情况。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第二十九条 采购人、采购代理机构在发布招标公告、资格预审公告或者发出投标邀请书后，除因重大变故采购任务取消情况外，不得擅自终止招标活动。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Style w:val="4"/>
          <w:rFonts w:hint="eastAsia" w:ascii="宋体" w:hAnsi="宋体" w:eastAsia="方正仿宋简体" w:cs="方正仿宋简体"/>
          <w:sz w:val="32"/>
          <w:szCs w:val="32"/>
        </w:rPr>
        <w:t>第三章　投　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第三十条 投标人，是指响应招标、参加投标竞争的法人、其他组织或者自然人。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非单一产品采购项目，采购人应当根据采购项目技术构成、产品价格比重等合理确定核心产品，并在招标文件中载明。多家投标人提供的核心产品品牌相同的，按前两款规定处理。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第三十二条 投标人应当按照招标文件的要求编制投标文件。投标文件应当对招标文件提出的要求和条件作出明确响应。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逾期送达或者未按照招标文件要求密封的投标文件，采购人、采购代理机构应当拒收。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第三十六条 投标人应当遵循公平竞争的原则，不得恶意串通，不得妨碍其他投标人的竞争行为，不得损害采购人或者其他投标人的合法权益。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在评标过程中发现投标人有上述情形的，评标委员会应当认定其投标无效，并书面报告本级财政部门。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第三十七条 有下列情形之一的，视为投标人串通投标，其投标无效：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（一）不同投标人的投标文件由同一单位或者个人编制；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（二）不同投标人委托同一单位或者个人办理投标事宜；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（三）不同投标人的投标文件载明的项目管理成员或者联系人员为同一人；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（四）不同投标人的投标文件异常一致或者投标报价呈规律性差异；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（五）不同投标人的投标文件相互混装；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（六）不同投标人的投标保证金从同一单位或者个人的账户转出。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采购人或者采购代理机构应当自中标通知书发出之日起5个工作日内退还未中标人的投标保证金，自采购合同签订之日起5个工作日内退还中标人的投标保证金或者转为中标人的履约保证金。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Style w:val="4"/>
          <w:rFonts w:hint="eastAsia" w:ascii="宋体" w:hAnsi="宋体" w:eastAsia="方正仿宋简体" w:cs="方正仿宋简体"/>
          <w:sz w:val="32"/>
          <w:szCs w:val="32"/>
        </w:rPr>
        <w:t>　第四章　开标、评标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第三十九条 开标应当在招标文件确定的提交投标文件截止时间的同一时间进行。开标地点应当为招标文件中预先确定的地点。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采购人或者采购代理机构应当对开标、评标现场活动进行全程录音录像。录音录像应当清晰可辨，音像资料作为采购文件一并存档。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第四十条 开标由采购人或者采购代理机构主持，邀请投标人参加。评标委员会成员不得参加开标活动。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投标人不足3家的，不得开标。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第四十二条 开标过程应当由采购人或者采购代理机构负责记录，由参加开标的各投标人代表和相关工作人员签字确认后随采购文件一并存档。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投标人未参加开标的，视同认可开标结果。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第四十三条 公开招标数额标准以上的采购项目，投标截止后投标人不足3家或者通过资格审查或符合性审查的投标人不足3家的，除采购任务取消情形外，按照以下方式处理：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（一）招标文件存在不合理条款或者招标程序不符合规定的，采购人、采购代理机构改正后依法重新招标；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（二）招标文件没有不合理条款、招标程序符合规定，需要采用其他采购方式采购的，采购人应当依法报财政部门批准。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第四十四条 公开招标采购项目开标结束后，采购人或者采购代理机构应当依法对投标人的资格进行审查。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合格投标人不足3家的，不得评标。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第四十五条 采购人或者采购代理机构负责组织评标工作，并履行下列职责：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（一）核对评审专家身份和采购人代表授权函，对评审专家在政府采购活动中的职责履行情况予以记录，并及时将有关违法违规行为向财政部门报告；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（二）宣布评标纪律；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（三）公布投标人名单，告知评审专家应当回避的情形；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（四）组织评标委员会推选评标组长，采购人代表不得担任组长；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（五）在评标期间采取必要的通讯管理措施，保证评标活动不受外界干扰；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（六）根据评标委员会的要求介绍政府采购相关政策法规、招标文件；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（七）维护评标秩序，监督评标委员会依照招标文件规定的评标程序、方法和标准进行独立评审，及时制止和纠正采购人代表、评审专家的倾向性言论或者违法违规行为；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（八）核对评标结果，有本办法第六十四条规定情形的，要求评标委员会复核或者书面说明理由，评标委员会拒绝的，应予记录并向本级财政部门报告；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（九）评审工作完成后，按照规定向评审专家支付劳务报酬和异地评审差旅费，不得向评审专家以外的其他人员支付评审劳务报酬；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（十）处理与评标有关的其他事项。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采购人可以在评标前说明项目背景和采购需求，说明内容不得含有歧视性、倾向性意见，不得超出招标文件所述范围。说明应当提交书面材料，并随采购文件一并存档。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第四十六条 评标委员会负责具体评标事务，并独立履行下列职责：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（一）审查、评价投标文件是否符合招标文件的商务、技术等实质性要求；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（二）要求投标人对投标文件有关事项作出澄清或者说明；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（三）对投标文件进行比较和评价；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（四）确定中标候选人名单，以及根据采购人委托直接确定中标人；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（五）向采购人、采购代理机构或者有关部门报告评标中发现的违法行为。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第四十七条 评标委员会由采购人代表和评审专家组成，成员人数应当为5人以上单数，其中评审专家不得少于成员总数的三分之二。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采购项目符合下列情形之一的，评标委员会成员人数应当为7人以上单数：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（一）采购预算金额在1000万元以上；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（二）技术复杂；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（三）社会影响较大。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评审专家对本单位的采购项目只能作为采购人代表参与评标，本办法第四十八条第二款规定情形除外。采购代理机构工作人员不得参加由本机构代理的政府采购项目的评标。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评标委员会成员名单在评标结果公告前应当保密。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第四十八条 采购人或者采购代理机构应当从省级以上财政部门设立的政府采购评审专家库中，通过随机方式抽取评审专家。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对技术复杂、专业性强的采购项目，通过随机方式难以确定合适评审专家的，经主管预算单位同意，采购人可以自行选定相应专业领域的评审专家。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无法及时补足评标委员会成员的，采购人或者采购代理机构应当停止评标活动，封存所有投标文件和开标、评标资料，依法重新组建评标委员会进行评标。原评标委员会所作出的评标意见无效。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采购人或者采购代理机构应当将变更、重新组建评标委员会的情况予以记录，并随采购文件一并存档。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第五十条 评标委员会应当对符合资格的投标人的投标文件进行符合性审查，以确定其是否满足招标文件的实质性要求。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第五十一条 对于投标文件中含义不明确、同类问题表述不一致或者有明显文字和计算错误的内容，评标委员会应当以书面形式要求投标人作出必要的澄清、说明或者补正。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投标人的澄清、说明或者补正应当采用书面形式，并加盖公章，或者由法定代表人或其授权的代表签字。投标人的澄清、说明或者补正不得超出投标文件的范围或者改变投标文件的实质性内容。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第五十二条 评标委员会应当按照招标文件中规定的评标方法和标准，对符合性审查合格的投标文件进行商务和技术评估，综合比较与评价。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第五十三条 评标方法分为最低评标价法和综合评分法。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第五十四条 最低评标价法，是指投标文件满足招标文件全部实质性要求，且投标报价最低的投标人为中标候选人的评标方法。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技术、服务等标准统一的货物服务项目，应当采用最低评标价法。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采用最低评标价法评标时，除了算术修正和落实政府采购政策需进行的价格扣除外，不能对投标人的投标价格进行任何调整。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第五十五条 综合评分法，是指投标文件满足招标文件全部实质性要求，且按照评审因素的量化指标评审得分最高的投标人为中标候选人的评标方法。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评审因素的设定应当与投标人所提供货物服务的质量相关，包括投标报价、技术或者服务水平、履约能力、售后服务等。资格条件不得作为评审因素。评审因素应当在招标文件中规定。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评审因素应当细化和量化，且与相应的商务条件和采购需求对应。商务条件和采购需求指标有区间规定的，评审因素应当量化到相应区间，并设置各区间对应的不同分值。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评标时，评标委员会各成员应当独立对每个投标人的投标文件进行评价，并汇总每个投标人的得分。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货物项目的价格分值占总分值的比重不得低于30%；服务项目的价格分值占总分值的比重不得低于10%。执行国家统一定价标准和采用固定价格采购的项目，其价格不列为评审因素。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价格分应当采用低价优先法计算，即满足招标文件要求且投标价格最低的投标报价为评标基准价，其价格分为满分。其他投标人的价格分统一按照下列公式计算：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投标报价得分=(评标基准价／投标报价)×100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评标总得分＝F1×A1＋F2×A2＋……＋Fn×An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F1、F2……Fn分别为各项评审因素的得分；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A1、A2、……An 分别为各项评审因素所占的权重(A1＋A2＋……＋An＝1)。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评标过程中，不得去掉报价中的最高报价和最低报价。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因落实政府采购政策进行价格调整的，以调整后的价格计算评标基准价和投标报价。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第五十六条 采用最低评标价法的，评标结果按投标报价由低到高顺序排列。投标报价相同的并列。投标文件满足招标文件全部实质性要求且投标报价最低的投标人为排名第一的中标候选人。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第五十八条 评标委员会根据全体评标成员签字的原始评标记录和评标结果编写评标报告。评标报告应当包括以下内容：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（一）招标公告刊登的媒体名称、开标日期和地点；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（二）投标人名单和评标委员会成员名单；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（三）评标方法和标准；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（四）开标记录和评标情况及说明，包括无效投标人名单及原因；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（五）评标结果，确定的中标候选人名单或者经采购人委托直接确定的中标人；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（六）其他需要说明的情况，包括评标过程中投标人根据评标委员会要求进行的澄清、说明或者补正，评标委员会成员的更换等。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第五十九条 投标文件报价出现前后不一致的，除招标文件另有规定外，按照下列规定修正：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（一）投标文件中开标一览表（报价表）内容与投标文件中相应内容不一致的，以开标一览表（报价表）为准；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（二）大写金额和小写金额不一致的，以大写金额为准；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（三）单价金额小数点或者百分比有明显错位的，以开标一览表的总价为准，并修改单价；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（四）总价金额与按单价汇总金额不一致的，以单价金额计算结果为准。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同时出现两种以上不一致的，按照前款规定的顺序修正。修正后的报价按照本办法第五十一条第二款的规定经投标人确认后产生约束力，投标人不确认的，其投标无效。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第六十二条 评标委员会及其成员不得有下列行为：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（一）确定参与评标至评标结束前私自接触投标人；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（二）接受投标人提出的与投标文件不一致的澄清或者说明，本办法第五十一条规定的情形除外；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（三）违反评标纪律发表倾向性意见或者征询采购人的倾向性意见；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（四）对需要专业判断的主观评审因素协商评分；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（五）在评标过程中擅离职守，影响评标程序正常进行的；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（六）记录、复制或者带走任何评标资料；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（七）其他不遵守评标纪律的行为。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评标委员会成员有前款第一至五项行为之一的，其评审意见无效，并不得获取评审劳务报酬和报销异地评审差旅费。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第六十三条 投标人存在下列情况之一的，投标无效: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（一）未按照招标文件的规定提交投标保证金的；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（二）投标文件未按招标文件要求签署、盖章的；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（三）不具备招标文件中规定的资格要求的；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（四）报价超过招标文件中规定的预算金额或者最高限价的；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（五）投标文件含有采购人不能接受的附加条件的;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（六）法律、法规和招标文件规定的其他无效情形。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第六十四条 评标结果汇总完成后，除下列情形外，任何人不得修改评标结果：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（一）分值汇总计算错误的；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（二）分项评分超出评分标准范围的；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（三）评标委员会成员对客观评审因素评分不一致的；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（四）经评标委员会认定评分畸高、畸低的。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投标人对本条第一款情形提出质疑的，采购人或者采购代理机构可以组织原评标委员会进行重新评审，重新评审改变评标结果的，应当书面报告本级财政部门。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第六十六条 采购人、采购代理机构应当采取必要措施，保证评标在严格保密的情况下进行。除采购人代表、评标现场组织人员外，采购人的其他工作人员以及与评标工作无关的人员不得进入评标现场。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有关人员对评标情况以及在评标过程中获悉的国家秘密、商业秘密负有保密责任。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第六十七条 评标委员会或者其成员存在下列情形导致评标结果无效的，采购人、采购代理机构可以重新组建评标委员会进行评标，并书面报告本级财政部门，但采购合同已经履行的除外：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（一）评标委员会组成不符合本办法规定的；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（二）有本办法第六十二条第一至五项情形的；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（三）评标委员会及其成员独立评标受到非法干预的；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（四）有政府采购法实施条例第七十五条规定的违法行为的。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有违法违规行为的原评标委员会成员不得参加重新组建的评标委员会。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Style w:val="4"/>
          <w:rFonts w:hint="eastAsia" w:ascii="宋体" w:hAnsi="宋体" w:eastAsia="方正仿宋简体" w:cs="方正仿宋简体"/>
          <w:sz w:val="32"/>
          <w:szCs w:val="32"/>
        </w:rPr>
        <w:t>第五章　中标和合同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第六十八条 采购代理机构应当在评标结束后2个工作日内将评标报告送采购人。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采购人自行组织招标的，应当在评标结束后5个工作日内确定中标人。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采购人在收到评标报告5个工作日内未按评标报告推荐的中标候选人顺序确定中标人，又不能说明合法理由的，视同按评标报告推荐的顺序确定排名第一的中标候选人为中标人。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第六十九条 采购人或者采购代理机构应当自中标人确定之日起2个工作日内，在省级以上财政部门指定的媒体上公告中标结果，招标文件应当随中标结果同时公告。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中标公告期限为1个工作日。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邀请招标采购人采用书面推荐方式产生符合资格条件的潜在投标人的，还应当将所有被推荐供应商名单和推荐理由随中标结果同时公告。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第七十条 中标通知书发出后，采购人不得违法改变中标结果，中标人无正当理由不得放弃中标。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第七十一条 采购人应当自中标通知书发出之日起30日内，按照招标文件和中标人投标文件的规定，与中标人签订书面合同。所签订的合同不得对招标文件确定的事项和中标人投标文件作实质性修改。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采购人不得向中标人提出任何不合理的要求作为签订合同的条件。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第七十二条 政府采购合同应当包括采购人与中标人的名称和住所、标的、数量、质量、价款或者报酬、履行期限及地点和方式、验收要求、违约责任、解决争议的方法等内容。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第七十三条 采购人与中标人应当根据合同的约定依法履行合同义务。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政府采购合同的履行、违约责任和解决争议的方法等适用《中华人民共和国合同法》。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第七十四条 采购人应当及时对采购项目进行验收。采购人可以邀请参加本项目的其他投标人或者第三方机构参与验收。参与验收的投标人或者第三方机构的意见作为验收书的参考资料一并存档。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第七十五条 采购人应当加强对中标人的履约管理，并按照采购合同约定，及时向中标人支付采购资金。对于中标人违反采购合同约定的行为，采购人应当及时处理，依法追究其违约责任。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第七十六条 采购人、采购代理机构应当建立真实完整的招标采购档案，妥善保存每项采购活动的采购文件。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Style w:val="4"/>
          <w:rFonts w:hint="eastAsia" w:ascii="宋体" w:hAnsi="宋体" w:eastAsia="方正仿宋简体" w:cs="方正仿宋简体"/>
          <w:sz w:val="32"/>
          <w:szCs w:val="32"/>
        </w:rPr>
        <w:t>第六章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（一）未按照本办法的规定编制采购需求的；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（二）违反本办法第六条第二款规定的；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（三）未在规定时间内确定中标人的；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（四）向中标人提出不合理要求作为签订合同条件的。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（一）违反本办法第八条第二款规定的；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（二）设定最低限价的；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（三）未按照规定进行资格预审或者资格审查的；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（四）违反本办法规定确定招标文件售价的；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（五）未按规定对开标、评标活动进行全程录音录像的；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（六）擅自终止招标活动的；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（七）未按照规定进行开标和组织评标的；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（八）未按照规定退还投标保证金的；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（九）违反本办法规定进行重新评审或者重新组建评标委员会进行评标的；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（十）开标前泄露已获取招标文件的潜在投标人的名称、数量或者其他可能影响公平竞争的有关招标投标情况的；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（十一）未妥善保存采购文件的；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（十二）其他违反本办法规定的情形。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第七十九条 有本办法第七十七条、第七十八条规定的违法行为之一，经改正后仍然影响或者可能影响中标结果的，依照政府采购法实施条例第七十一条规定处理。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第八十条　政府采购当事人违反本办法规定，给他人造成损失的，依法承担民事责任。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第八十一条 评标委员会成员有本办法第六十二条所列行为之一的，由财政部门责令限期改正；情节严重的，给予警告，并对其不良行为予以记录。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r>
        <w:rPr>
          <w:rStyle w:val="4"/>
          <w:rFonts w:hint="eastAsia" w:ascii="宋体" w:hAnsi="宋体" w:eastAsia="方正仿宋简体" w:cs="方正仿宋简体"/>
          <w:sz w:val="32"/>
          <w:szCs w:val="32"/>
        </w:rPr>
        <w:t>　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第八十三条 政府采购货物服务电子招标投标、政府采购货物中的进口机电产品招标投标有关特殊事宜，由财政部另行规定。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第八十四条 本办法所称主管预算单位是指负有编制部门预算职责，向本级财政部门申报预算的国家机关、事业单位和团体组织。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第八十五条 本办法规定按日计算期间的，开始当天不计入，从次日开始计算。期限的最后一日是国家法定节假日的，顺延到节假日后的次日为期限的最后一日。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第八十六条  本办法所称的“以上”、“以下”、“内”、“以内”，包括本数；所称的“不足”，不包括本数。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第八十七条 各省、自治区、直辖市财政部门可以根据本办法制定具体实施办法。</w:t>
      </w:r>
    </w:p>
    <w:p>
      <w:pPr>
        <w:keepNext w:val="0"/>
        <w:keepLines w:val="0"/>
        <w:pageBreakBefore w:val="0"/>
        <w:kinsoku/>
        <w:wordWrap/>
        <w:overflowPunct/>
        <w:topLinePunct w:val="0"/>
        <w:autoSpaceDE/>
        <w:autoSpaceDN/>
        <w:bidi w:val="0"/>
        <w:adjustRightInd/>
        <w:snapToGrid/>
        <w:spacing w:beforeAutospacing="0" w:line="600" w:lineRule="exact"/>
        <w:ind w:left="0" w:leftChars="0" w:right="0" w:rightChars="0" w:firstLine="0" w:firstLineChars="0"/>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第八十八条 本办法自2017年10月1日起施行。财政部2004年8月11日发布的《政府采购货物和服务招标投标管理办法》（财政部令第18号）同时废止。</w:t>
      </w:r>
    </w:p>
    <w:sectPr>
      <w:pgSz w:w="11906" w:h="16838"/>
      <w:pgMar w:top="1928"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14526"/>
    <w:rsid w:val="24B14526"/>
    <w:rsid w:val="36A00D82"/>
    <w:rsid w:val="4BFD108F"/>
    <w:rsid w:val="6C70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4"/>
      <w:szCs w:val="14"/>
      <w:u w:val="none"/>
    </w:rPr>
  </w:style>
  <w:style w:type="character" w:styleId="6">
    <w:name w:val="Hyperlink"/>
    <w:basedOn w:val="3"/>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2017-07-18T08:53:00Z</dcterms:created>
  <dc:creator>admin</dc:creator>
  <cp:lastModifiedBy>admin</cp:lastModifiedBy>
  <dcterms:modified xsi:type="dcterms:W3CDTF">2017-07-18T09:02:32Z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